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spacing w:line="1200" w:lineRule="exact"/>
        <w:jc w:val="center"/>
        <w:rPr>
          <w:rFonts w:hAnsi="宋体" w:asciiTheme="minorEastAsia" w:eastAsiaTheme="minorEastAsia"/>
          <w:color w:val="000000" w:themeColor="text1"/>
          <w:sz w:val="96"/>
          <w:szCs w:val="96"/>
        </w:rPr>
      </w:pPr>
    </w:p>
    <w:p>
      <w:pPr>
        <w:widowControl/>
        <w:spacing w:line="1200" w:lineRule="exact"/>
        <w:jc w:val="center"/>
        <w:rPr>
          <w:rFonts w:hAnsi="宋体" w:asciiTheme="minorEastAsia" w:eastAsiaTheme="minorEastAsia"/>
          <w:color w:val="000000" w:themeColor="text1"/>
          <w:sz w:val="96"/>
          <w:szCs w:val="96"/>
        </w:rPr>
      </w:pPr>
    </w:p>
    <w:p>
      <w:pPr>
        <w:widowControl/>
        <w:spacing w:line="1200" w:lineRule="exact"/>
        <w:jc w:val="center"/>
        <w:rPr>
          <w:color w:val="000000" w:themeColor="text1"/>
          <w:sz w:val="96"/>
          <w:szCs w:val="96"/>
        </w:rPr>
      </w:pPr>
      <w:r>
        <w:rPr>
          <w:sz w:val="84"/>
          <w:szCs w:val="84"/>
        </w:rPr>
        <w:t>20</w:t>
      </w:r>
      <w:r>
        <w:rPr>
          <w:rFonts w:hint="eastAsia"/>
          <w:sz w:val="84"/>
          <w:szCs w:val="84"/>
          <w:lang w:val="en-US" w:eastAsia="zh-CN"/>
        </w:rPr>
        <w:t>19</w:t>
      </w:r>
      <w:r>
        <w:rPr>
          <w:sz w:val="84"/>
          <w:szCs w:val="84"/>
        </w:rPr>
        <w:t>年度部门决算公开</w:t>
      </w:r>
    </w:p>
    <w:p>
      <w:pPr>
        <w:widowControl/>
        <w:jc w:val="center"/>
        <w:rPr>
          <w:rFonts w:hAnsi="宋体" w:asciiTheme="minorEastAsia" w:eastAsiaTheme="minorEastAsia"/>
          <w:color w:val="002060"/>
          <w:sz w:val="72"/>
          <w:szCs w:val="72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72"/>
          <w:szCs w:val="72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72"/>
          <w:szCs w:val="72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72"/>
          <w:szCs w:val="72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72"/>
          <w:szCs w:val="72"/>
        </w:rPr>
      </w:pPr>
    </w:p>
    <w:p>
      <w:pPr>
        <w:widowControl/>
        <w:jc w:val="center"/>
        <w:rPr>
          <w:rFonts w:hint="eastAsia" w:asciiTheme="minorEastAsia" w:hAnsiTheme="minorEastAsia" w:eastAsiaTheme="minorEastAsia"/>
          <w:b/>
          <w:sz w:val="72"/>
          <w:szCs w:val="72"/>
          <w:lang w:eastAsia="zh-CN"/>
        </w:rPr>
      </w:pPr>
      <w:r>
        <w:rPr>
          <w:rFonts w:hint="eastAsia" w:asciiTheme="minorEastAsia" w:hAnsiTheme="minorEastAsia" w:eastAsiaTheme="minorEastAsia"/>
          <w:b/>
          <w:sz w:val="72"/>
          <w:szCs w:val="72"/>
          <w:lang w:eastAsia="zh-CN"/>
        </w:rPr>
        <w:t>文安县直工委</w:t>
      </w:r>
    </w:p>
    <w:p>
      <w:pPr>
        <w:widowControl/>
        <w:jc w:val="center"/>
        <w:rPr>
          <w:rFonts w:hint="eastAsia" w:asciiTheme="minorEastAsia" w:hAnsiTheme="minorEastAsia" w:eastAsiaTheme="minorEastAsia"/>
          <w:b/>
          <w:sz w:val="72"/>
          <w:szCs w:val="72"/>
          <w:lang w:eastAsia="zh-CN"/>
        </w:rPr>
      </w:pPr>
    </w:p>
    <w:p>
      <w:pPr>
        <w:widowControl/>
        <w:spacing w:after="0" w:line="600" w:lineRule="exact"/>
        <w:jc w:val="left"/>
        <w:rPr>
          <w:rFonts w:hint="eastAsia" w:ascii="黑体" w:eastAsia="黑体"/>
          <w:sz w:val="48"/>
          <w:szCs w:val="48"/>
        </w:rPr>
      </w:pPr>
    </w:p>
    <w:p>
      <w:pPr>
        <w:widowControl/>
        <w:spacing w:after="0" w:line="600" w:lineRule="exact"/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目    录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第一部分部门概况</w:t>
      </w:r>
    </w:p>
    <w:p>
      <w:pPr>
        <w:widowControl/>
        <w:spacing w:line="580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hint="eastAsia" w:eastAsia="黑体"/>
          <w:sz w:val="20"/>
          <w:szCs w:val="32"/>
          <w:lang w:eastAsia="zh-CN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  <w:lang w:val="en-US" w:eastAsia="zh-CN"/>
        </w:rPr>
        <w:t>9</w:t>
      </w:r>
      <w:r>
        <w:rPr>
          <w:rFonts w:eastAsia="黑体"/>
          <w:sz w:val="32"/>
          <w:szCs w:val="32"/>
        </w:rPr>
        <w:t>年度部门决算报表</w:t>
      </w:r>
      <w:r>
        <w:rPr>
          <w:rFonts w:hint="eastAsia" w:eastAsia="黑体"/>
          <w:sz w:val="32"/>
          <w:szCs w:val="32"/>
          <w:lang w:eastAsia="zh-CN"/>
        </w:rPr>
        <w:t>（见附件）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 </w:t>
      </w:r>
      <w:r>
        <w:rPr>
          <w:rFonts w:hint="eastAsia" w:eastAsia="黑体"/>
          <w:sz w:val="32"/>
          <w:szCs w:val="32"/>
          <w:lang w:eastAsia="zh-CN"/>
        </w:rPr>
        <w:t>县直工委</w:t>
      </w: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第四部分名词解释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r>
        <w:br w:type="page"/>
      </w:r>
    </w:p>
    <w:p/>
    <w:p/>
    <w:p/>
    <w:p/>
    <w:p/>
    <w:p/>
    <w:p>
      <w:pPr>
        <w:widowControl/>
        <w:spacing w:after="0" w:line="560" w:lineRule="exact"/>
        <w:ind w:firstLine="640" w:firstLineChars="200"/>
        <w:rPr>
          <w:rFonts w:ascii="仿宋_GB2312" w:eastAsia="仿宋_GB2312" w:cs="ArialUnicodeMS" w:hAnsiTheme="minorHAnsi"/>
          <w:kern w:val="0"/>
          <w:sz w:val="32"/>
          <w:szCs w:val="32"/>
        </w:rPr>
      </w:pPr>
    </w:p>
    <w:p>
      <w:pPr>
        <w:widowControl/>
        <w:spacing w:after="0" w:line="560" w:lineRule="exact"/>
        <w:ind w:firstLine="640" w:firstLineChars="200"/>
        <w:rPr>
          <w:rFonts w:ascii="仿宋_GB2312" w:eastAsia="仿宋_GB2312" w:cs="ArialUnicodeMS" w:hAnsiTheme="minorHAnsi"/>
          <w:kern w:val="0"/>
          <w:sz w:val="32"/>
          <w:szCs w:val="32"/>
        </w:rPr>
      </w:pPr>
    </w:p>
    <w:p>
      <w:pPr>
        <w:widowControl/>
        <w:spacing w:after="0" w:line="560" w:lineRule="exact"/>
        <w:ind w:firstLine="640" w:firstLineChars="200"/>
        <w:rPr>
          <w:rFonts w:ascii="仿宋_GB2312" w:eastAsia="仿宋_GB2312" w:cs="ArialUnicodeMS" w:hAnsiTheme="minorHAnsi"/>
          <w:kern w:val="0"/>
          <w:sz w:val="32"/>
          <w:szCs w:val="32"/>
        </w:rPr>
      </w:pPr>
    </w:p>
    <w:p>
      <w:pPr>
        <w:widowControl/>
        <w:spacing w:after="0" w:line="560" w:lineRule="exact"/>
        <w:ind w:firstLine="640" w:firstLineChars="200"/>
        <w:rPr>
          <w:rFonts w:ascii="仿宋_GB2312" w:eastAsia="仿宋_GB2312" w:cs="ArialUnicodeMS" w:hAnsiTheme="minorHAnsi"/>
          <w:kern w:val="0"/>
          <w:sz w:val="32"/>
          <w:szCs w:val="32"/>
        </w:rPr>
      </w:pPr>
    </w:p>
    <w:p>
      <w:pPr>
        <w:widowControl/>
        <w:spacing w:after="0" w:line="560" w:lineRule="exact"/>
        <w:ind w:firstLine="640" w:firstLineChars="200"/>
        <w:rPr>
          <w:rFonts w:ascii="仿宋_GB2312" w:eastAsia="仿宋_GB2312" w:cs="ArialUnicodeMS" w:hAnsiTheme="minorHAnsi"/>
          <w:kern w:val="0"/>
          <w:sz w:val="32"/>
          <w:szCs w:val="32"/>
        </w:rPr>
      </w:pPr>
    </w:p>
    <w:p>
      <w:pPr>
        <w:widowControl/>
        <w:spacing w:after="0" w:line="560" w:lineRule="exact"/>
        <w:ind w:firstLine="640" w:firstLineChars="200"/>
        <w:rPr>
          <w:rFonts w:ascii="仿宋_GB2312" w:eastAsia="仿宋_GB2312" w:cs="ArialUnicodeMS" w:hAnsiTheme="minorHAnsi"/>
          <w:kern w:val="0"/>
          <w:sz w:val="32"/>
          <w:szCs w:val="32"/>
        </w:rPr>
      </w:pPr>
    </w:p>
    <w:p>
      <w:pPr>
        <w:widowControl/>
        <w:spacing w:after="0" w:line="560" w:lineRule="exact"/>
        <w:ind w:firstLine="640" w:firstLineChars="200"/>
        <w:rPr>
          <w:rFonts w:ascii="仿宋_GB2312" w:eastAsia="仿宋_GB2312" w:cs="ArialUnicodeMS" w:hAnsiTheme="minorHAnsi"/>
          <w:kern w:val="0"/>
          <w:sz w:val="32"/>
          <w:szCs w:val="32"/>
        </w:rPr>
      </w:pPr>
    </w:p>
    <w:p>
      <w:pPr>
        <w:widowControl/>
        <w:spacing w:after="0" w:line="560" w:lineRule="exact"/>
        <w:ind w:firstLine="640" w:firstLineChars="200"/>
        <w:rPr>
          <w:rFonts w:ascii="仿宋_GB2312" w:eastAsia="仿宋_GB2312" w:cs="ArialUnicodeMS" w:hAnsiTheme="minorHAnsi"/>
          <w:kern w:val="0"/>
          <w:sz w:val="32"/>
          <w:szCs w:val="32"/>
        </w:rPr>
      </w:pPr>
    </w:p>
    <w:p>
      <w:pPr>
        <w:widowControl/>
        <w:spacing w:after="0" w:line="560" w:lineRule="exact"/>
        <w:ind w:firstLine="640" w:firstLineChars="200"/>
        <w:rPr>
          <w:rFonts w:ascii="仿宋_GB2312" w:eastAsia="仿宋_GB2312" w:cs="ArialUnicodeMS" w:hAnsiTheme="minorHAnsi"/>
          <w:kern w:val="0"/>
          <w:sz w:val="32"/>
          <w:szCs w:val="32"/>
        </w:rPr>
      </w:pPr>
    </w:p>
    <w:p>
      <w:pPr>
        <w:widowControl/>
        <w:spacing w:after="0" w:line="560" w:lineRule="exact"/>
        <w:rPr>
          <w:rFonts w:ascii="仿宋_GB2312" w:eastAsia="仿宋_GB2312" w:cs="ArialUnicodeMS" w:hAnsiTheme="minorHAnsi"/>
          <w:kern w:val="0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7CE2FF-B0EE-4F4A-8B47-3178A12FAB8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  <w:embedRegular r:id="rId2" w:fontKey="{AA84D4C2-3543-424E-A69D-F8A0D36DA7D8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C77B9A8D-4EB9-4A32-90E7-4C2C060E8741}"/>
  </w:font>
  <w:font w:name="ArialUnicodeMS">
    <w:altName w:val="Malgun Gothic"/>
    <w:panose1 w:val="00000000000000000000"/>
    <w:charset w:val="81"/>
    <w:family w:val="auto"/>
    <w:pitch w:val="default"/>
    <w:sig w:usb0="00000000" w:usb1="00000000" w:usb2="00000010" w:usb3="00000000" w:csb0="00080001" w:csb1="00000000"/>
    <w:embedRegular r:id="rId4" w:fontKey="{EFB4C1C5-FB36-4F28-B5E5-253EB8F692B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1413"/>
    <w:rsid w:val="00020FAF"/>
    <w:rsid w:val="00022474"/>
    <w:rsid w:val="00024E7F"/>
    <w:rsid w:val="000475A0"/>
    <w:rsid w:val="00067693"/>
    <w:rsid w:val="000838C3"/>
    <w:rsid w:val="000B2446"/>
    <w:rsid w:val="000D7C65"/>
    <w:rsid w:val="000E2F81"/>
    <w:rsid w:val="00101F8D"/>
    <w:rsid w:val="00117946"/>
    <w:rsid w:val="00117E2C"/>
    <w:rsid w:val="00146C47"/>
    <w:rsid w:val="00152FB8"/>
    <w:rsid w:val="00176658"/>
    <w:rsid w:val="0018239E"/>
    <w:rsid w:val="001B3410"/>
    <w:rsid w:val="001B7503"/>
    <w:rsid w:val="001C030D"/>
    <w:rsid w:val="001C4A84"/>
    <w:rsid w:val="001E5902"/>
    <w:rsid w:val="00233705"/>
    <w:rsid w:val="00246D99"/>
    <w:rsid w:val="00257266"/>
    <w:rsid w:val="00262306"/>
    <w:rsid w:val="00275CA2"/>
    <w:rsid w:val="002A65A5"/>
    <w:rsid w:val="002C04C4"/>
    <w:rsid w:val="002D08B0"/>
    <w:rsid w:val="002D1AE3"/>
    <w:rsid w:val="002F2ECE"/>
    <w:rsid w:val="00341C8F"/>
    <w:rsid w:val="0035463A"/>
    <w:rsid w:val="00391D9D"/>
    <w:rsid w:val="003B6C51"/>
    <w:rsid w:val="003C1413"/>
    <w:rsid w:val="003C549F"/>
    <w:rsid w:val="003D5A16"/>
    <w:rsid w:val="003E7DB3"/>
    <w:rsid w:val="00431175"/>
    <w:rsid w:val="004374A3"/>
    <w:rsid w:val="00493686"/>
    <w:rsid w:val="004B6E37"/>
    <w:rsid w:val="004C32BA"/>
    <w:rsid w:val="004C68EF"/>
    <w:rsid w:val="00575922"/>
    <w:rsid w:val="005A3C0D"/>
    <w:rsid w:val="005A6C90"/>
    <w:rsid w:val="005B37E6"/>
    <w:rsid w:val="005E3FB0"/>
    <w:rsid w:val="005F4B66"/>
    <w:rsid w:val="005F5208"/>
    <w:rsid w:val="00615C31"/>
    <w:rsid w:val="00641318"/>
    <w:rsid w:val="0064405D"/>
    <w:rsid w:val="00695557"/>
    <w:rsid w:val="006D4EA7"/>
    <w:rsid w:val="0070012A"/>
    <w:rsid w:val="0070664B"/>
    <w:rsid w:val="007071B8"/>
    <w:rsid w:val="007155C2"/>
    <w:rsid w:val="007414DE"/>
    <w:rsid w:val="00760C0C"/>
    <w:rsid w:val="007905A9"/>
    <w:rsid w:val="007E072B"/>
    <w:rsid w:val="007E5500"/>
    <w:rsid w:val="007F055B"/>
    <w:rsid w:val="00811C2F"/>
    <w:rsid w:val="00833D46"/>
    <w:rsid w:val="00836215"/>
    <w:rsid w:val="00840A97"/>
    <w:rsid w:val="00872B02"/>
    <w:rsid w:val="00873292"/>
    <w:rsid w:val="008A640A"/>
    <w:rsid w:val="008C0149"/>
    <w:rsid w:val="008D5DED"/>
    <w:rsid w:val="008E25CA"/>
    <w:rsid w:val="008F34FC"/>
    <w:rsid w:val="00944CD7"/>
    <w:rsid w:val="00961190"/>
    <w:rsid w:val="009831B2"/>
    <w:rsid w:val="009A1ABE"/>
    <w:rsid w:val="009E21A4"/>
    <w:rsid w:val="009F22C6"/>
    <w:rsid w:val="00A07E50"/>
    <w:rsid w:val="00A12C15"/>
    <w:rsid w:val="00A15397"/>
    <w:rsid w:val="00A35CE0"/>
    <w:rsid w:val="00A4462E"/>
    <w:rsid w:val="00A44AA4"/>
    <w:rsid w:val="00A61623"/>
    <w:rsid w:val="00A84687"/>
    <w:rsid w:val="00AA0458"/>
    <w:rsid w:val="00AB0A0E"/>
    <w:rsid w:val="00AD3B6E"/>
    <w:rsid w:val="00AF6D31"/>
    <w:rsid w:val="00B1751F"/>
    <w:rsid w:val="00B50F96"/>
    <w:rsid w:val="00B56722"/>
    <w:rsid w:val="00B67044"/>
    <w:rsid w:val="00B74D39"/>
    <w:rsid w:val="00B827C6"/>
    <w:rsid w:val="00B91DA4"/>
    <w:rsid w:val="00BA7174"/>
    <w:rsid w:val="00C12630"/>
    <w:rsid w:val="00C34562"/>
    <w:rsid w:val="00C3774E"/>
    <w:rsid w:val="00C57456"/>
    <w:rsid w:val="00C65387"/>
    <w:rsid w:val="00C87FAB"/>
    <w:rsid w:val="00C91FF7"/>
    <w:rsid w:val="00C92D15"/>
    <w:rsid w:val="00C94E53"/>
    <w:rsid w:val="00CE3FC3"/>
    <w:rsid w:val="00D0048E"/>
    <w:rsid w:val="00D23E7A"/>
    <w:rsid w:val="00D56D8F"/>
    <w:rsid w:val="00D61063"/>
    <w:rsid w:val="00DB35AF"/>
    <w:rsid w:val="00DD72D7"/>
    <w:rsid w:val="00DF5B88"/>
    <w:rsid w:val="00E0589E"/>
    <w:rsid w:val="00E0697F"/>
    <w:rsid w:val="00E241FA"/>
    <w:rsid w:val="00E2595E"/>
    <w:rsid w:val="00E35374"/>
    <w:rsid w:val="00E50C19"/>
    <w:rsid w:val="00E64655"/>
    <w:rsid w:val="00E73081"/>
    <w:rsid w:val="00E856C9"/>
    <w:rsid w:val="00EA4F68"/>
    <w:rsid w:val="00EB6A8B"/>
    <w:rsid w:val="00EC6814"/>
    <w:rsid w:val="00ED411D"/>
    <w:rsid w:val="00EF38C6"/>
    <w:rsid w:val="00F679C7"/>
    <w:rsid w:val="00F7711A"/>
    <w:rsid w:val="00F80C72"/>
    <w:rsid w:val="00FA0D58"/>
    <w:rsid w:val="00FA1580"/>
    <w:rsid w:val="00FA56F4"/>
    <w:rsid w:val="00FB4EDA"/>
    <w:rsid w:val="00FD3BD5"/>
    <w:rsid w:val="00FE3DC8"/>
    <w:rsid w:val="04073F84"/>
    <w:rsid w:val="0B60750A"/>
    <w:rsid w:val="10686488"/>
    <w:rsid w:val="10DF728A"/>
    <w:rsid w:val="1264200E"/>
    <w:rsid w:val="12B05645"/>
    <w:rsid w:val="136550E2"/>
    <w:rsid w:val="141C5B77"/>
    <w:rsid w:val="17DB3BD4"/>
    <w:rsid w:val="18D8339D"/>
    <w:rsid w:val="1A21388F"/>
    <w:rsid w:val="1A570D2F"/>
    <w:rsid w:val="1D405DB2"/>
    <w:rsid w:val="1E573BD9"/>
    <w:rsid w:val="28FB0B8D"/>
    <w:rsid w:val="2D2B7942"/>
    <w:rsid w:val="2D46481D"/>
    <w:rsid w:val="2E733B28"/>
    <w:rsid w:val="30943B3B"/>
    <w:rsid w:val="31852B5A"/>
    <w:rsid w:val="32D01238"/>
    <w:rsid w:val="3DFC59A8"/>
    <w:rsid w:val="3ECF245E"/>
    <w:rsid w:val="3FB96314"/>
    <w:rsid w:val="4E4B72FE"/>
    <w:rsid w:val="53A44FAF"/>
    <w:rsid w:val="594329EC"/>
    <w:rsid w:val="5BEE1540"/>
    <w:rsid w:val="5DE61A5D"/>
    <w:rsid w:val="63C04243"/>
    <w:rsid w:val="649C01C7"/>
    <w:rsid w:val="699A3F60"/>
    <w:rsid w:val="72902E62"/>
    <w:rsid w:val="73C61104"/>
    <w:rsid w:val="776452EA"/>
    <w:rsid w:val="7DC663B9"/>
    <w:rsid w:val="7FD210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1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32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Subtitle"/>
    <w:basedOn w:val="1"/>
    <w:next w:val="1"/>
    <w:link w:val="22"/>
    <w:qFormat/>
    <w:uiPriority w:val="11"/>
    <w:pPr>
      <w:widowControl/>
      <w:spacing w:after="200" w:line="276" w:lineRule="auto"/>
      <w:jc w:val="left"/>
    </w:pPr>
    <w:rPr>
      <w:rFonts w:asciiTheme="majorHAnsi" w:hAnsiTheme="majorHAnsi" w:eastAsiaTheme="majorEastAsia" w:cstheme="majorBidi"/>
      <w:i/>
      <w:iCs/>
      <w:color w:val="F0A22E" w:themeColor="accent1"/>
      <w:spacing w:val="15"/>
      <w:kern w:val="0"/>
      <w:sz w:val="24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Title"/>
    <w:basedOn w:val="1"/>
    <w:next w:val="1"/>
    <w:link w:val="21"/>
    <w:qFormat/>
    <w:uiPriority w:val="10"/>
    <w:pPr>
      <w:widowControl/>
      <w:pBdr>
        <w:bottom w:val="single" w:color="F0A22E" w:themeColor="accent1" w:sz="8" w:space="4"/>
      </w:pBdr>
      <w:spacing w:after="300"/>
      <w:contextualSpacing/>
      <w:jc w:val="left"/>
    </w:pPr>
    <w:rPr>
      <w:rFonts w:asciiTheme="majorHAnsi" w:hAnsiTheme="majorHAnsi" w:eastAsiaTheme="majorEastAsia" w:cstheme="majorBidi"/>
      <w:color w:val="3A2C23" w:themeColor="text2" w:themeShade="BF"/>
      <w:spacing w:val="5"/>
      <w:kern w:val="28"/>
      <w:sz w:val="52"/>
      <w:szCs w:val="52"/>
    </w:rPr>
  </w:style>
  <w:style w:type="table" w:styleId="14">
    <w:name w:val="Table Grid"/>
    <w:basedOn w:val="13"/>
    <w:qFormat/>
    <w:uiPriority w:val="1"/>
    <w:rPr>
      <w:sz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眉 Char"/>
    <w:basedOn w:val="15"/>
    <w:link w:val="9"/>
    <w:qFormat/>
    <w:uiPriority w:val="99"/>
    <w:rPr>
      <w:sz w:val="18"/>
      <w:szCs w:val="18"/>
    </w:rPr>
  </w:style>
  <w:style w:type="character" w:customStyle="1" w:styleId="17">
    <w:name w:val="页脚 Char"/>
    <w:basedOn w:val="15"/>
    <w:link w:val="8"/>
    <w:qFormat/>
    <w:uiPriority w:val="99"/>
    <w:rPr>
      <w:sz w:val="18"/>
      <w:szCs w:val="18"/>
    </w:rPr>
  </w:style>
  <w:style w:type="paragraph" w:styleId="18">
    <w:name w:val="No Spacing"/>
    <w:link w:val="19"/>
    <w:qFormat/>
    <w:uiPriority w:val="1"/>
    <w:pPr>
      <w:spacing w:after="160" w:line="48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9">
    <w:name w:val="无间隔 Char"/>
    <w:basedOn w:val="15"/>
    <w:link w:val="18"/>
    <w:qFormat/>
    <w:uiPriority w:val="1"/>
    <w:rPr>
      <w:kern w:val="0"/>
      <w:sz w:val="22"/>
    </w:rPr>
  </w:style>
  <w:style w:type="character" w:customStyle="1" w:styleId="20">
    <w:name w:val="批注框文本 Char"/>
    <w:basedOn w:val="15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标题 Char"/>
    <w:basedOn w:val="15"/>
    <w:link w:val="12"/>
    <w:qFormat/>
    <w:uiPriority w:val="10"/>
    <w:rPr>
      <w:rFonts w:asciiTheme="majorHAnsi" w:hAnsiTheme="majorHAnsi" w:eastAsiaTheme="majorEastAsia" w:cstheme="majorBidi"/>
      <w:color w:val="3A2C23" w:themeColor="text2" w:themeShade="BF"/>
      <w:spacing w:val="5"/>
      <w:kern w:val="28"/>
      <w:sz w:val="52"/>
      <w:szCs w:val="52"/>
    </w:rPr>
  </w:style>
  <w:style w:type="character" w:customStyle="1" w:styleId="22">
    <w:name w:val="副标题 Char"/>
    <w:basedOn w:val="15"/>
    <w:link w:val="10"/>
    <w:qFormat/>
    <w:uiPriority w:val="11"/>
    <w:rPr>
      <w:rFonts w:asciiTheme="majorHAnsi" w:hAnsiTheme="majorHAnsi" w:eastAsiaTheme="majorEastAsia" w:cstheme="majorBidi"/>
      <w:i/>
      <w:iCs/>
      <w:color w:val="F0A22E" w:themeColor="accent1"/>
      <w:spacing w:val="15"/>
      <w:kern w:val="0"/>
      <w:sz w:val="24"/>
      <w:szCs w:val="24"/>
    </w:rPr>
  </w:style>
  <w:style w:type="character" w:customStyle="1" w:styleId="23">
    <w:name w:val="Style1"/>
    <w:basedOn w:val="15"/>
    <w:qFormat/>
    <w:uiPriority w:val="1"/>
    <w:rPr>
      <w:rFonts w:asciiTheme="minorHAnsi" w:hAnsiTheme="minorEastAsia" w:eastAsiaTheme="minorEastAsia" w:cstheme="minorBidi"/>
      <w:sz w:val="22"/>
      <w:szCs w:val="22"/>
      <w:lang w:eastAsia="zh-CN"/>
    </w:rPr>
  </w:style>
  <w:style w:type="character" w:customStyle="1" w:styleId="24">
    <w:name w:val="Style2"/>
    <w:basedOn w:val="15"/>
    <w:qFormat/>
    <w:uiPriority w:val="1"/>
    <w:rPr>
      <w:rFonts w:asciiTheme="minorHAnsi" w:hAnsiTheme="minorEastAsia" w:eastAsiaTheme="minorEastAsia" w:cstheme="minorBidi"/>
      <w:sz w:val="22"/>
      <w:szCs w:val="22"/>
      <w:lang w:eastAsia="zh-CN"/>
    </w:rPr>
  </w:style>
  <w:style w:type="character" w:customStyle="1" w:styleId="25">
    <w:name w:val="Style3"/>
    <w:basedOn w:val="15"/>
    <w:qFormat/>
    <w:uiPriority w:val="1"/>
    <w:rPr>
      <w:rFonts w:asciiTheme="minorHAnsi" w:hAnsiTheme="minorEastAsia" w:eastAsiaTheme="minorEastAsia" w:cstheme="minorBidi"/>
      <w:szCs w:val="22"/>
      <w:lang w:eastAsia="zh-CN"/>
    </w:rPr>
  </w:style>
  <w:style w:type="character" w:customStyle="1" w:styleId="26">
    <w:name w:val="Style4"/>
    <w:basedOn w:val="15"/>
    <w:qFormat/>
    <w:uiPriority w:val="1"/>
    <w:rPr>
      <w:rFonts w:asciiTheme="minorHAnsi" w:hAnsiTheme="minorEastAsia" w:eastAsiaTheme="minorEastAsia" w:cstheme="minorBidi"/>
      <w:szCs w:val="22"/>
      <w:lang w:eastAsia="zh-CN"/>
    </w:rPr>
  </w:style>
  <w:style w:type="character" w:customStyle="1" w:styleId="27">
    <w:name w:val="Style5"/>
    <w:basedOn w:val="15"/>
    <w:qFormat/>
    <w:uiPriority w:val="1"/>
    <w:rPr>
      <w:rFonts w:asciiTheme="minorHAnsi" w:hAnsiTheme="minorEastAsia" w:eastAsiaTheme="minorEastAsia" w:cstheme="minorBidi"/>
      <w:sz w:val="22"/>
      <w:szCs w:val="22"/>
      <w:lang w:eastAsia="zh-CN"/>
    </w:rPr>
  </w:style>
  <w:style w:type="character" w:customStyle="1" w:styleId="28">
    <w:name w:val="标题 1 Char"/>
    <w:basedOn w:val="15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9">
    <w:name w:val="标题 2 Char"/>
    <w:basedOn w:val="1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0">
    <w:name w:val="标题 3 Char"/>
    <w:basedOn w:val="15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1">
    <w:name w:val="标题 4 Char"/>
    <w:basedOn w:val="15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2">
    <w:name w:val="日期 Char"/>
    <w:basedOn w:val="15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3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customXml/itemProps3.xml><?xml version="1.0" encoding="utf-8"?>
<ds:datastoreItem xmlns:ds="http://schemas.openxmlformats.org/officeDocument/2006/customXml" ds:itemID="{1D59DA58-3CA2-4856-9A51-CD581AE1A7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31</Pages>
  <Words>1657</Words>
  <Characters>9446</Characters>
  <Lines>78</Lines>
  <Paragraphs>22</Paragraphs>
  <TotalTime>3</TotalTime>
  <ScaleCrop>false</ScaleCrop>
  <LinksUpToDate>false</LinksUpToDate>
  <CharactersWithSpaces>11081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2019-09-26T01:09:00Z</dcterms:created>
  <dc:creator>User</dc:creator>
  <cp:lastModifiedBy>小薇</cp:lastModifiedBy>
  <cp:lastPrinted>2019-09-27T00:42:00Z</cp:lastPrinted>
  <dcterms:modified xsi:type="dcterms:W3CDTF">2021-01-11T06:11:48Z</dcterms:modified>
  <dc:subject>石家庄市xxx部门</dc:subject>
  <dc:title>2017年度部门决算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